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777" w:rsidRPr="00B3779C" w:rsidRDefault="00B3779C" w:rsidP="00B3779C">
      <w:pPr>
        <w:jc w:val="center"/>
        <w:rPr>
          <w:b/>
          <w:sz w:val="28"/>
          <w:szCs w:val="28"/>
        </w:rPr>
      </w:pPr>
      <w:r w:rsidRPr="00B3779C">
        <w:rPr>
          <w:b/>
          <w:sz w:val="28"/>
          <w:szCs w:val="28"/>
        </w:rPr>
        <w:t>RESOLUTION</w:t>
      </w:r>
    </w:p>
    <w:p w:rsidR="00B3779C" w:rsidRDefault="00B3779C" w:rsidP="00B3779C">
      <w:pPr>
        <w:jc w:val="center"/>
        <w:rPr>
          <w:b/>
          <w:sz w:val="28"/>
          <w:szCs w:val="28"/>
        </w:rPr>
      </w:pPr>
      <w:r w:rsidRPr="00B3779C">
        <w:rPr>
          <w:b/>
          <w:sz w:val="28"/>
          <w:szCs w:val="28"/>
        </w:rPr>
        <w:t>WAIVING PENALTY FEES AND INTEREST FOR FAILURE TO FILE A PROPERTY TRANSFER AFFIDAVIT</w:t>
      </w:r>
    </w:p>
    <w:p w:rsidR="00B3779C" w:rsidRDefault="00B3779C" w:rsidP="00B3779C">
      <w:pPr>
        <w:jc w:val="center"/>
        <w:rPr>
          <w:b/>
          <w:sz w:val="28"/>
          <w:szCs w:val="28"/>
        </w:rPr>
      </w:pPr>
    </w:p>
    <w:p w:rsidR="00B3779C" w:rsidRDefault="00B3779C" w:rsidP="00B3779C">
      <w:pPr>
        <w:rPr>
          <w:b/>
          <w:sz w:val="28"/>
          <w:szCs w:val="28"/>
        </w:rPr>
      </w:pPr>
    </w:p>
    <w:p w:rsidR="00B3779C" w:rsidRPr="0046357C" w:rsidRDefault="00B3779C" w:rsidP="00B3779C">
      <w:r w:rsidRPr="0046357C">
        <w:t>WHEREAS, Section 211.27a of the General Property Tax Act requires the buyer, grantee or transferee of property to file a property transfer affidavit as prescribed by the State Tax Commission, with the appropriate Assessing Officer in the local unit of government in which the property is located; and</w:t>
      </w:r>
    </w:p>
    <w:p w:rsidR="00B3779C" w:rsidRPr="0046357C" w:rsidRDefault="00B3779C" w:rsidP="00B3779C"/>
    <w:p w:rsidR="00B3779C" w:rsidRPr="0046357C" w:rsidRDefault="00B3779C" w:rsidP="00B3779C">
      <w:r w:rsidRPr="0046357C">
        <w:t>WHEREAS, Section 211.27b of the General Property Tax Act imposes penalties for the failure to file a Property Transfer Affidavit after 45 days have elapsed; and</w:t>
      </w:r>
    </w:p>
    <w:p w:rsidR="00B3779C" w:rsidRPr="0046357C" w:rsidRDefault="00B3779C" w:rsidP="00B3779C"/>
    <w:p w:rsidR="00B3779C" w:rsidRPr="0046357C" w:rsidRDefault="00B3779C" w:rsidP="00B3779C">
      <w:r w:rsidRPr="0046357C">
        <w:t>WHEREAS, Section 211.27b of the General Property Tax Act provides that the local governing body may waive, by Resolution, the penalties levied for the failure to file a Property Transfer Affidavit; and</w:t>
      </w:r>
    </w:p>
    <w:p w:rsidR="00B3779C" w:rsidRPr="0046357C" w:rsidRDefault="00B3779C" w:rsidP="00B3779C"/>
    <w:p w:rsidR="00B3779C" w:rsidRPr="0046357C" w:rsidRDefault="00B3779C" w:rsidP="00B3779C">
      <w:r w:rsidRPr="0046357C">
        <w:t>WHEREAS, the Township of Bainbridge, hereby waives the penalties for the failure to file a Property Transfer Affidavit within 45 days of transfer.</w:t>
      </w:r>
    </w:p>
    <w:p w:rsidR="00B3779C" w:rsidRPr="0046357C" w:rsidRDefault="00B3779C" w:rsidP="00B3779C"/>
    <w:p w:rsidR="00B3779C" w:rsidRPr="0046357C" w:rsidRDefault="00B3779C" w:rsidP="00B3779C">
      <w:r w:rsidRPr="0046357C">
        <w:t>NOW THEREFORE BE IT HEREBY RESOLBED, that the Township Board of the Township of Bainbridge hereby waive penalties under Section 211.27b of the General Property Tax Act.</w:t>
      </w:r>
    </w:p>
    <w:p w:rsidR="00B3779C" w:rsidRPr="0046357C" w:rsidRDefault="00B3779C" w:rsidP="00B3779C"/>
    <w:p w:rsidR="00B3779C" w:rsidRPr="0046357C" w:rsidRDefault="00B3779C" w:rsidP="00B3779C">
      <w:r w:rsidRPr="0046357C">
        <w:t>IT IS FURTHER RESOLVED, that the Township Clerk of the Township of Bainbridge is hereby directed to send a certified copy of the Resolution to the Township Assessor.</w:t>
      </w:r>
    </w:p>
    <w:p w:rsidR="00B3779C" w:rsidRDefault="00B3779C" w:rsidP="00B3779C">
      <w:pPr>
        <w:rPr>
          <w:b/>
          <w:sz w:val="28"/>
          <w:szCs w:val="28"/>
        </w:rPr>
      </w:pPr>
    </w:p>
    <w:p w:rsidR="00B3779C" w:rsidRDefault="00B3779C" w:rsidP="00B3779C">
      <w:pPr>
        <w:rPr>
          <w:b/>
          <w:bCs/>
        </w:rPr>
      </w:pPr>
    </w:p>
    <w:p w:rsidR="00B3779C" w:rsidRPr="0046357C" w:rsidRDefault="00B3779C" w:rsidP="00B3779C">
      <w:pPr>
        <w:rPr>
          <w:bCs/>
        </w:rPr>
      </w:pPr>
      <w:r w:rsidRPr="0046357C">
        <w:rPr>
          <w:bCs/>
        </w:rPr>
        <w:t>The foregoing resolution offered by Board Member</w:t>
      </w:r>
      <w:r w:rsidR="007739D6">
        <w:rPr>
          <w:bCs/>
        </w:rPr>
        <w:t xml:space="preserve"> N. Weber</w:t>
      </w:r>
      <w:r w:rsidR="00B42134">
        <w:rPr>
          <w:bCs/>
        </w:rPr>
        <w:t xml:space="preserve"> </w:t>
      </w:r>
      <w:r w:rsidRPr="0046357C">
        <w:rPr>
          <w:bCs/>
        </w:rPr>
        <w:t xml:space="preserve">and supported by Board Member </w:t>
      </w:r>
      <w:r w:rsidR="007739D6">
        <w:rPr>
          <w:bCs/>
        </w:rPr>
        <w:t>B. Hodge</w:t>
      </w:r>
      <w:r w:rsidRPr="0046357C">
        <w:rPr>
          <w:bCs/>
        </w:rPr>
        <w:t>.</w:t>
      </w:r>
    </w:p>
    <w:p w:rsidR="00B3779C" w:rsidRPr="0046357C" w:rsidRDefault="00B3779C" w:rsidP="00B3779C">
      <w:pPr>
        <w:rPr>
          <w:bCs/>
        </w:rPr>
      </w:pPr>
    </w:p>
    <w:p w:rsidR="00B3779C" w:rsidRPr="0046357C" w:rsidRDefault="00B3779C" w:rsidP="00B3779C">
      <w:pPr>
        <w:rPr>
          <w:bCs/>
        </w:rPr>
      </w:pPr>
      <w:r w:rsidRPr="0046357C">
        <w:rPr>
          <w:bCs/>
        </w:rPr>
        <w:t>Upon roll call vote, the following voted:</w:t>
      </w:r>
    </w:p>
    <w:p w:rsidR="00B3779C" w:rsidRPr="0046357C" w:rsidRDefault="00B3779C" w:rsidP="00B3779C">
      <w:pPr>
        <w:rPr>
          <w:bCs/>
        </w:rPr>
      </w:pPr>
    </w:p>
    <w:p w:rsidR="00B3779C" w:rsidRPr="0046357C" w:rsidRDefault="00B3779C" w:rsidP="00B3779C">
      <w:pPr>
        <w:rPr>
          <w:bCs/>
        </w:rPr>
      </w:pPr>
      <w:r w:rsidRPr="0046357C">
        <w:rPr>
          <w:bCs/>
        </w:rPr>
        <w:t>Name</w:t>
      </w:r>
      <w:r w:rsidRPr="0046357C">
        <w:rPr>
          <w:bCs/>
        </w:rPr>
        <w:tab/>
      </w:r>
      <w:r w:rsidRPr="0046357C">
        <w:rPr>
          <w:bCs/>
        </w:rPr>
        <w:tab/>
      </w:r>
      <w:r w:rsidRPr="0046357C">
        <w:rPr>
          <w:bCs/>
        </w:rPr>
        <w:tab/>
      </w:r>
      <w:r w:rsidRPr="0046357C">
        <w:rPr>
          <w:bCs/>
        </w:rPr>
        <w:tab/>
      </w:r>
      <w:r w:rsidRPr="0046357C">
        <w:rPr>
          <w:bCs/>
        </w:rPr>
        <w:tab/>
      </w:r>
      <w:r w:rsidRPr="0046357C">
        <w:rPr>
          <w:bCs/>
        </w:rPr>
        <w:tab/>
        <w:t>Yes</w:t>
      </w:r>
      <w:r w:rsidRPr="0046357C">
        <w:rPr>
          <w:bCs/>
        </w:rPr>
        <w:tab/>
        <w:t xml:space="preserve">      No</w:t>
      </w:r>
      <w:r w:rsidRPr="0046357C">
        <w:rPr>
          <w:bCs/>
        </w:rPr>
        <w:tab/>
        <w:t xml:space="preserve">       Absent</w:t>
      </w:r>
    </w:p>
    <w:p w:rsidR="00B3779C" w:rsidRPr="0046357C" w:rsidRDefault="00B3779C" w:rsidP="00B3779C">
      <w:pPr>
        <w:rPr>
          <w:bCs/>
        </w:rPr>
      </w:pPr>
      <w:r w:rsidRPr="0046357C">
        <w:rPr>
          <w:bCs/>
        </w:rPr>
        <w:br/>
        <w:t xml:space="preserve">Don </w:t>
      </w:r>
      <w:proofErr w:type="spellStart"/>
      <w:proofErr w:type="gramStart"/>
      <w:r w:rsidRPr="0046357C">
        <w:rPr>
          <w:bCs/>
        </w:rPr>
        <w:t>Baiers</w:t>
      </w:r>
      <w:proofErr w:type="spellEnd"/>
      <w:r w:rsidRPr="0046357C">
        <w:rPr>
          <w:bCs/>
        </w:rPr>
        <w:t xml:space="preserve">  </w:t>
      </w:r>
      <w:r w:rsidRPr="0046357C">
        <w:rPr>
          <w:bCs/>
        </w:rPr>
        <w:tab/>
      </w:r>
      <w:proofErr w:type="gramEnd"/>
      <w:r w:rsidRPr="0046357C">
        <w:rPr>
          <w:bCs/>
        </w:rPr>
        <w:tab/>
      </w:r>
      <w:r w:rsidRPr="0046357C">
        <w:rPr>
          <w:bCs/>
        </w:rPr>
        <w:tab/>
      </w:r>
      <w:r w:rsidRPr="0046357C">
        <w:rPr>
          <w:bCs/>
        </w:rPr>
        <w:tab/>
      </w:r>
      <w:r w:rsidRPr="0046357C">
        <w:rPr>
          <w:bCs/>
        </w:rPr>
        <w:tab/>
        <w:t xml:space="preserve">  </w:t>
      </w:r>
      <w:r w:rsidR="007739D6">
        <w:rPr>
          <w:bCs/>
        </w:rPr>
        <w:tab/>
      </w:r>
      <w:r w:rsidR="007739D6">
        <w:rPr>
          <w:bCs/>
        </w:rPr>
        <w:tab/>
      </w:r>
      <w:r w:rsidR="007739D6">
        <w:rPr>
          <w:bCs/>
        </w:rPr>
        <w:tab/>
        <w:t>X</w:t>
      </w:r>
    </w:p>
    <w:p w:rsidR="00B3779C" w:rsidRPr="0046357C" w:rsidRDefault="00B3779C" w:rsidP="00B3779C">
      <w:pPr>
        <w:rPr>
          <w:bCs/>
        </w:rPr>
      </w:pPr>
    </w:p>
    <w:p w:rsidR="00B3779C" w:rsidRPr="0046357C" w:rsidRDefault="00B3779C" w:rsidP="00B3779C">
      <w:pPr>
        <w:rPr>
          <w:bCs/>
        </w:rPr>
      </w:pPr>
      <w:r w:rsidRPr="0046357C">
        <w:rPr>
          <w:bCs/>
        </w:rPr>
        <w:t>Nancy Weber</w:t>
      </w:r>
      <w:r w:rsidRPr="0046357C">
        <w:rPr>
          <w:bCs/>
        </w:rPr>
        <w:tab/>
      </w:r>
      <w:r w:rsidRPr="0046357C">
        <w:rPr>
          <w:bCs/>
        </w:rPr>
        <w:tab/>
      </w:r>
      <w:r w:rsidR="007739D6">
        <w:rPr>
          <w:bCs/>
        </w:rPr>
        <w:tab/>
      </w:r>
      <w:r w:rsidR="007739D6">
        <w:rPr>
          <w:bCs/>
        </w:rPr>
        <w:tab/>
      </w:r>
      <w:r w:rsidR="007739D6">
        <w:rPr>
          <w:bCs/>
        </w:rPr>
        <w:tab/>
        <w:t xml:space="preserve">    X</w:t>
      </w:r>
      <w:r w:rsidRPr="0046357C">
        <w:rPr>
          <w:bCs/>
        </w:rPr>
        <w:tab/>
      </w:r>
      <w:r w:rsidRPr="0046357C">
        <w:rPr>
          <w:bCs/>
        </w:rPr>
        <w:tab/>
      </w:r>
      <w:r w:rsidRPr="0046357C">
        <w:rPr>
          <w:bCs/>
        </w:rPr>
        <w:tab/>
        <w:t xml:space="preserve">  </w:t>
      </w:r>
      <w:r w:rsidRPr="0046357C">
        <w:rPr>
          <w:bCs/>
        </w:rPr>
        <w:tab/>
      </w:r>
      <w:r w:rsidRPr="0046357C">
        <w:rPr>
          <w:bCs/>
        </w:rPr>
        <w:tab/>
      </w:r>
      <w:r w:rsidRPr="0046357C">
        <w:rPr>
          <w:bCs/>
        </w:rPr>
        <w:tab/>
      </w:r>
    </w:p>
    <w:p w:rsidR="00B3779C" w:rsidRPr="0046357C" w:rsidRDefault="00B3779C" w:rsidP="00B3779C">
      <w:pPr>
        <w:rPr>
          <w:bCs/>
        </w:rPr>
      </w:pPr>
    </w:p>
    <w:p w:rsidR="00B3779C" w:rsidRPr="0046357C" w:rsidRDefault="00B3779C" w:rsidP="00B3779C">
      <w:pPr>
        <w:rPr>
          <w:bCs/>
        </w:rPr>
      </w:pPr>
      <w:r w:rsidRPr="0046357C">
        <w:rPr>
          <w:bCs/>
        </w:rPr>
        <w:t>John Yetzke</w:t>
      </w:r>
      <w:r w:rsidRPr="0046357C">
        <w:rPr>
          <w:bCs/>
        </w:rPr>
        <w:tab/>
      </w:r>
      <w:r w:rsidRPr="0046357C">
        <w:rPr>
          <w:bCs/>
        </w:rPr>
        <w:tab/>
      </w:r>
      <w:r w:rsidRPr="0046357C">
        <w:rPr>
          <w:bCs/>
        </w:rPr>
        <w:tab/>
      </w:r>
      <w:r w:rsidRPr="0046357C">
        <w:rPr>
          <w:bCs/>
        </w:rPr>
        <w:tab/>
      </w:r>
      <w:r w:rsidR="007739D6">
        <w:rPr>
          <w:bCs/>
        </w:rPr>
        <w:t xml:space="preserve">                 X</w:t>
      </w:r>
      <w:r w:rsidRPr="0046357C">
        <w:rPr>
          <w:bCs/>
        </w:rPr>
        <w:tab/>
        <w:t xml:space="preserve">  </w:t>
      </w:r>
    </w:p>
    <w:p w:rsidR="00B3779C" w:rsidRPr="0046357C" w:rsidRDefault="00B3779C" w:rsidP="00B3779C">
      <w:pPr>
        <w:rPr>
          <w:bCs/>
        </w:rPr>
      </w:pPr>
    </w:p>
    <w:p w:rsidR="00B3779C" w:rsidRPr="0046357C" w:rsidRDefault="00B3779C" w:rsidP="00B3779C">
      <w:pPr>
        <w:rPr>
          <w:bCs/>
        </w:rPr>
      </w:pPr>
      <w:r w:rsidRPr="0046357C">
        <w:rPr>
          <w:bCs/>
        </w:rPr>
        <w:t>Patricia Hiler-Molter</w:t>
      </w:r>
      <w:r w:rsidRPr="0046357C">
        <w:rPr>
          <w:bCs/>
        </w:rPr>
        <w:tab/>
      </w:r>
      <w:r w:rsidRPr="0046357C">
        <w:rPr>
          <w:bCs/>
        </w:rPr>
        <w:tab/>
      </w:r>
      <w:proofErr w:type="gramStart"/>
      <w:r w:rsidRPr="0046357C">
        <w:rPr>
          <w:bCs/>
        </w:rPr>
        <w:tab/>
        <w:t xml:space="preserve">  </w:t>
      </w:r>
      <w:r w:rsidR="007739D6">
        <w:rPr>
          <w:bCs/>
        </w:rPr>
        <w:tab/>
      </w:r>
      <w:proofErr w:type="gramEnd"/>
      <w:r w:rsidR="007739D6">
        <w:rPr>
          <w:bCs/>
        </w:rPr>
        <w:tab/>
      </w:r>
      <w:r w:rsidR="007739D6">
        <w:rPr>
          <w:bCs/>
        </w:rPr>
        <w:tab/>
      </w:r>
      <w:r w:rsidR="007739D6">
        <w:rPr>
          <w:bCs/>
        </w:rPr>
        <w:tab/>
        <w:t xml:space="preserve">  X</w:t>
      </w:r>
    </w:p>
    <w:p w:rsidR="00B3779C" w:rsidRPr="0046357C" w:rsidRDefault="00B3779C" w:rsidP="00B3779C">
      <w:pPr>
        <w:rPr>
          <w:bCs/>
        </w:rPr>
      </w:pPr>
    </w:p>
    <w:p w:rsidR="00B3779C" w:rsidRPr="0046357C" w:rsidRDefault="00B3779C" w:rsidP="00B3779C">
      <w:pPr>
        <w:rPr>
          <w:bCs/>
        </w:rPr>
      </w:pPr>
      <w:r w:rsidRPr="0046357C">
        <w:rPr>
          <w:bCs/>
        </w:rPr>
        <w:t>Bill Hodge</w:t>
      </w:r>
      <w:r w:rsidRPr="0046357C">
        <w:rPr>
          <w:bCs/>
        </w:rPr>
        <w:tab/>
      </w:r>
      <w:r w:rsidRPr="0046357C">
        <w:rPr>
          <w:bCs/>
        </w:rPr>
        <w:tab/>
      </w:r>
      <w:r w:rsidRPr="0046357C">
        <w:rPr>
          <w:bCs/>
        </w:rPr>
        <w:tab/>
      </w:r>
      <w:r w:rsidRPr="0046357C">
        <w:rPr>
          <w:bCs/>
        </w:rPr>
        <w:tab/>
      </w:r>
      <w:r w:rsidRPr="0046357C">
        <w:rPr>
          <w:bCs/>
        </w:rPr>
        <w:tab/>
        <w:t xml:space="preserve">  </w:t>
      </w:r>
      <w:r w:rsidR="007739D6">
        <w:rPr>
          <w:bCs/>
        </w:rPr>
        <w:t xml:space="preserve">    X</w:t>
      </w:r>
      <w:bookmarkStart w:id="0" w:name="_GoBack"/>
      <w:bookmarkEnd w:id="0"/>
    </w:p>
    <w:p w:rsidR="00B3779C" w:rsidRPr="0046357C" w:rsidRDefault="00B3779C" w:rsidP="00B3779C">
      <w:pPr>
        <w:rPr>
          <w:bCs/>
        </w:rPr>
      </w:pPr>
    </w:p>
    <w:p w:rsidR="00B3779C" w:rsidRPr="0046357C" w:rsidRDefault="00B3779C" w:rsidP="00B3779C">
      <w:pPr>
        <w:rPr>
          <w:bCs/>
        </w:rPr>
      </w:pPr>
    </w:p>
    <w:p w:rsidR="00B3779C" w:rsidRPr="0046357C" w:rsidRDefault="00B3779C" w:rsidP="00B3779C">
      <w:pPr>
        <w:rPr>
          <w:bCs/>
        </w:rPr>
      </w:pPr>
      <w:r w:rsidRPr="0046357C">
        <w:rPr>
          <w:bCs/>
        </w:rPr>
        <w:t>The Supervisor declared the resolution adopted.          ______________________</w:t>
      </w:r>
    </w:p>
    <w:p w:rsidR="00B3779C" w:rsidRPr="0046357C" w:rsidRDefault="00B3779C" w:rsidP="00B3779C">
      <w:pPr>
        <w:rPr>
          <w:bCs/>
        </w:rPr>
      </w:pPr>
      <w:r w:rsidRPr="0046357C">
        <w:rPr>
          <w:bCs/>
        </w:rPr>
        <w:tab/>
      </w:r>
      <w:r w:rsidRPr="0046357C">
        <w:rPr>
          <w:bCs/>
        </w:rPr>
        <w:tab/>
      </w:r>
      <w:r w:rsidRPr="0046357C">
        <w:rPr>
          <w:bCs/>
        </w:rPr>
        <w:tab/>
      </w:r>
      <w:r w:rsidRPr="0046357C">
        <w:rPr>
          <w:bCs/>
        </w:rPr>
        <w:tab/>
      </w:r>
      <w:r w:rsidRPr="0046357C">
        <w:rPr>
          <w:bCs/>
        </w:rPr>
        <w:tab/>
      </w:r>
      <w:r w:rsidRPr="0046357C">
        <w:rPr>
          <w:bCs/>
        </w:rPr>
        <w:tab/>
      </w:r>
      <w:r w:rsidRPr="0046357C">
        <w:rPr>
          <w:bCs/>
        </w:rPr>
        <w:tab/>
        <w:t xml:space="preserve">        Patty Hiler-Molter</w:t>
      </w:r>
    </w:p>
    <w:p w:rsidR="00B3779C" w:rsidRPr="0046357C" w:rsidRDefault="00B3779C" w:rsidP="00B3779C">
      <w:pPr>
        <w:ind w:left="5040"/>
        <w:rPr>
          <w:bCs/>
        </w:rPr>
      </w:pPr>
      <w:r w:rsidRPr="0046357C">
        <w:rPr>
          <w:bCs/>
        </w:rPr>
        <w:t xml:space="preserve">        Township Clerk</w:t>
      </w:r>
    </w:p>
    <w:p w:rsidR="00B3779C" w:rsidRDefault="00B3779C" w:rsidP="00B3779C">
      <w:pPr>
        <w:rPr>
          <w:b/>
          <w:bCs/>
        </w:rPr>
      </w:pPr>
    </w:p>
    <w:p w:rsidR="00B3779C" w:rsidRDefault="00B3779C" w:rsidP="00B3779C">
      <w:pPr>
        <w:rPr>
          <w:b/>
          <w:bCs/>
        </w:rPr>
      </w:pPr>
      <w:r>
        <w:rPr>
          <w:b/>
          <w:bCs/>
        </w:rPr>
        <w:t xml:space="preserve">I, Patty Hiler-Molter, the duly elected and acting Clerk of Bainbridge Township, hereby certify that the foregoing resolution was adopted by the township board of said township at the regular meeting of said board held on </w:t>
      </w:r>
      <w:r w:rsidR="0046357C">
        <w:rPr>
          <w:b/>
          <w:bCs/>
        </w:rPr>
        <w:t>January 8, 2018</w:t>
      </w:r>
      <w:r>
        <w:rPr>
          <w:b/>
          <w:bCs/>
        </w:rPr>
        <w:t>, at which meeting a quorum was present by a roll call vote of said members as hereinbefore set forth; that said resolution was ordered to take immediate effect.</w:t>
      </w:r>
    </w:p>
    <w:p w:rsidR="00B3779C" w:rsidRDefault="00B3779C" w:rsidP="00B3779C">
      <w:pPr>
        <w:pBdr>
          <w:bottom w:val="single" w:sz="12" w:space="1" w:color="auto"/>
        </w:pBdr>
        <w:rPr>
          <w:b/>
          <w:bCs/>
        </w:rPr>
      </w:pPr>
      <w:r>
        <w:rPr>
          <w:b/>
          <w:bCs/>
        </w:rPr>
        <w:tab/>
      </w:r>
    </w:p>
    <w:p w:rsidR="0046357C" w:rsidRDefault="0046357C" w:rsidP="00B3779C">
      <w:pPr>
        <w:pBdr>
          <w:bottom w:val="single" w:sz="12" w:space="1" w:color="auto"/>
        </w:pBdr>
        <w:rPr>
          <w:b/>
          <w:bCs/>
        </w:rPr>
      </w:pPr>
    </w:p>
    <w:p w:rsidR="0046357C" w:rsidRDefault="0046357C" w:rsidP="00B3779C">
      <w:pPr>
        <w:pBdr>
          <w:bottom w:val="single" w:sz="12" w:space="1" w:color="auto"/>
        </w:pBdr>
        <w:rPr>
          <w:b/>
          <w:bCs/>
        </w:rPr>
      </w:pPr>
    </w:p>
    <w:p w:rsidR="00B3779C" w:rsidRDefault="00B3779C" w:rsidP="00B3779C">
      <w:pPr>
        <w:rPr>
          <w:b/>
          <w:bCs/>
        </w:rPr>
      </w:pPr>
      <w:r>
        <w:rPr>
          <w:b/>
          <w:bCs/>
        </w:rPr>
        <w:t>Patty Hiler-Molter, Township Clerk</w:t>
      </w:r>
    </w:p>
    <w:p w:rsidR="00B3779C" w:rsidRDefault="00B3779C"/>
    <w:p w:rsidR="00B3779C" w:rsidRDefault="00B3779C"/>
    <w:sectPr w:rsidR="00B3779C" w:rsidSect="0046357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9C"/>
    <w:rsid w:val="0046357C"/>
    <w:rsid w:val="007739D6"/>
    <w:rsid w:val="00B3779C"/>
    <w:rsid w:val="00B42134"/>
    <w:rsid w:val="00D9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36AB"/>
  <w15:chartTrackingRefBased/>
  <w15:docId w15:val="{517A2EAE-BF5C-4953-9F8F-DD44DF92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Hiler-Molter</dc:creator>
  <cp:keywords/>
  <dc:description/>
  <cp:lastModifiedBy>Patty Hiler-Molter</cp:lastModifiedBy>
  <cp:revision>3</cp:revision>
  <cp:lastPrinted>2018-01-13T15:32:00Z</cp:lastPrinted>
  <dcterms:created xsi:type="dcterms:W3CDTF">2017-12-21T15:05:00Z</dcterms:created>
  <dcterms:modified xsi:type="dcterms:W3CDTF">2018-01-13T15:36:00Z</dcterms:modified>
</cp:coreProperties>
</file>